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A8765" w14:textId="77777777" w:rsidR="00504D1B" w:rsidRPr="00504D1B" w:rsidRDefault="00504D1B" w:rsidP="00504D1B">
      <w:pPr>
        <w:rPr>
          <w:b/>
          <w:bCs/>
        </w:rPr>
      </w:pPr>
      <w:r w:rsidRPr="00504D1B">
        <w:rPr>
          <w:b/>
          <w:bCs/>
        </w:rPr>
        <w:t>Меры социальной поддержки по проезду c использованием ЕСК</w:t>
      </w:r>
    </w:p>
    <w:p w14:paraId="49490F53" w14:textId="77777777" w:rsidR="00504D1B" w:rsidRPr="00504D1B" w:rsidRDefault="00504D1B" w:rsidP="00504D1B">
      <w:r w:rsidRPr="00504D1B">
        <w:t>В соответствии с Законодательством Свердловской области:</w:t>
      </w:r>
    </w:p>
    <w:p w14:paraId="12DDB0A2" w14:textId="77777777" w:rsidR="00504D1B" w:rsidRPr="00504D1B" w:rsidRDefault="00504D1B" w:rsidP="00504D1B">
      <w:r w:rsidRPr="00504D1B">
        <w:t>1) право на меры социальной поддержки по бесплатному проезду по территории Свердловской области на автомобильном транспорте общего пользования (кроме такси) в междугородном сообщении имеют:</w:t>
      </w:r>
    </w:p>
    <w:p w14:paraId="5DCDE348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инвалиды и участники Великой Отечественной войны;</w:t>
      </w:r>
    </w:p>
    <w:p w14:paraId="3E953658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бывшие несовершеннолетние узники концлагерей, гетто, других мест принудительного содержания;</w:t>
      </w:r>
    </w:p>
    <w:p w14:paraId="7D52AB1A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труженики тыла;</w:t>
      </w:r>
    </w:p>
    <w:p w14:paraId="677AFC2E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ветераны труда;</w:t>
      </w:r>
    </w:p>
    <w:p w14:paraId="742954BD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реабилитированные лица и лица, признанные пострадавшими от политических репрессий;</w:t>
      </w:r>
    </w:p>
    <w:p w14:paraId="70A4C34E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ветераны боевых действий, в том числе инвалиды боевых действий;</w:t>
      </w:r>
    </w:p>
    <w:p w14:paraId="7BE56FDC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граждане, получившие увечье или заболевание при прохождении военной службы либо службы в органах внутренних дел Российской Федерации в период действия вооруженного конфликта;</w:t>
      </w:r>
    </w:p>
    <w:p w14:paraId="2C0133C0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лица, награжденные знаками «Жителю блокадного Ленинграда», либо «Житель осажденного Севастополя»;</w:t>
      </w:r>
    </w:p>
    <w:p w14:paraId="452B04B9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члены семей погибших (умерших) инвалидов войны, участников Великой Отечественной войны и ветеранов боевых действий;</w:t>
      </w:r>
    </w:p>
    <w:p w14:paraId="1E60FAFC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инвалиды и дети-инвалиды;</w:t>
      </w:r>
    </w:p>
    <w:p w14:paraId="09895DDB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граждане, пострадавшие вследствие радиационного воздействия;</w:t>
      </w:r>
    </w:p>
    <w:p w14:paraId="75E258E5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Герои Советского Союза и Герои Российской Федерации;</w:t>
      </w:r>
    </w:p>
    <w:p w14:paraId="07794E31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Герои Социалистического Труда и Герои Труда Российской Федерации;</w:t>
      </w:r>
    </w:p>
    <w:p w14:paraId="53B97129" w14:textId="77777777" w:rsidR="00504D1B" w:rsidRPr="00504D1B" w:rsidRDefault="00504D1B" w:rsidP="00504D1B">
      <w:pPr>
        <w:numPr>
          <w:ilvl w:val="0"/>
          <w:numId w:val="1"/>
        </w:numPr>
      </w:pPr>
      <w:r w:rsidRPr="00504D1B">
        <w:t>полные кавалеры ордена Славы и полные кавалеры ордена Трудовой Славы.</w:t>
      </w:r>
    </w:p>
    <w:p w14:paraId="0C37170D" w14:textId="77777777" w:rsidR="00504D1B" w:rsidRPr="00504D1B" w:rsidRDefault="00504D1B" w:rsidP="00504D1B">
      <w:r w:rsidRPr="00504D1B">
        <w:t>2) право на меры социальной поддержки по бесплатному проезду по территории Свердловской области на железнодорожном и водном транспорте в пригородном сообщении имеют:</w:t>
      </w:r>
    </w:p>
    <w:p w14:paraId="387C0971" w14:textId="77777777" w:rsidR="00504D1B" w:rsidRPr="00504D1B" w:rsidRDefault="00504D1B" w:rsidP="00504D1B">
      <w:pPr>
        <w:numPr>
          <w:ilvl w:val="0"/>
          <w:numId w:val="2"/>
        </w:numPr>
      </w:pPr>
      <w:r w:rsidRPr="00504D1B">
        <w:t>труженики тыла;</w:t>
      </w:r>
    </w:p>
    <w:p w14:paraId="098304FA" w14:textId="77777777" w:rsidR="00504D1B" w:rsidRPr="00504D1B" w:rsidRDefault="00504D1B" w:rsidP="00504D1B">
      <w:pPr>
        <w:numPr>
          <w:ilvl w:val="0"/>
          <w:numId w:val="2"/>
        </w:numPr>
      </w:pPr>
      <w:r w:rsidRPr="00504D1B">
        <w:t>реабилитированные лица и лица, признанные пострадавшими от политических репрессий;</w:t>
      </w:r>
    </w:p>
    <w:p w14:paraId="0262A4E5" w14:textId="77777777" w:rsidR="00504D1B" w:rsidRPr="00504D1B" w:rsidRDefault="00504D1B" w:rsidP="00504D1B">
      <w:pPr>
        <w:numPr>
          <w:ilvl w:val="0"/>
          <w:numId w:val="2"/>
        </w:numPr>
      </w:pPr>
      <w:r w:rsidRPr="00504D1B">
        <w:t>граждане, получившие увечье или заболевание при прохождении военной службы либо службы в органах внутренних дел Российской Федерации в период действия вооруженного конфликта;</w:t>
      </w:r>
    </w:p>
    <w:p w14:paraId="1D5C8FE7" w14:textId="77777777" w:rsidR="00504D1B" w:rsidRPr="00504D1B" w:rsidRDefault="00504D1B" w:rsidP="00504D1B">
      <w:r w:rsidRPr="00504D1B">
        <w:t>3) право на меры социальной поддержки по оплате в размере 50 процентов стоимости проезда по территории Свердловской области на железнодорожном и водном транспорте в пригородном сообщении имеют:</w:t>
      </w:r>
    </w:p>
    <w:p w14:paraId="030958EE" w14:textId="77777777" w:rsidR="00504D1B" w:rsidRPr="00504D1B" w:rsidRDefault="00504D1B" w:rsidP="00504D1B">
      <w:pPr>
        <w:numPr>
          <w:ilvl w:val="0"/>
          <w:numId w:val="3"/>
        </w:numPr>
      </w:pPr>
      <w:r w:rsidRPr="00504D1B">
        <w:t>ветераны труда;</w:t>
      </w:r>
    </w:p>
    <w:p w14:paraId="18A55BEF" w14:textId="77777777" w:rsidR="00504D1B" w:rsidRPr="00504D1B" w:rsidRDefault="00504D1B" w:rsidP="00504D1B">
      <w:pPr>
        <w:numPr>
          <w:ilvl w:val="0"/>
          <w:numId w:val="3"/>
        </w:numPr>
      </w:pPr>
      <w:r w:rsidRPr="00504D1B">
        <w:t xml:space="preserve">граждане, получающие страховые пенсии по старости и </w:t>
      </w:r>
      <w:proofErr w:type="spellStart"/>
      <w:r w:rsidRPr="00504D1B">
        <w:t>предпенсионеры</w:t>
      </w:r>
      <w:proofErr w:type="spellEnd"/>
      <w:r w:rsidRPr="00504D1B">
        <w:t xml:space="preserve"> (ежегодно в период с 1 апреля по 31 октября).</w:t>
      </w:r>
    </w:p>
    <w:p w14:paraId="1AC49F85" w14:textId="77777777" w:rsidR="00504D1B" w:rsidRPr="00504D1B" w:rsidRDefault="00504D1B" w:rsidP="00504D1B">
      <w:r w:rsidRPr="00504D1B">
        <w:lastRenderedPageBreak/>
        <w:t>В настоящее время согласно Порядку предоставления мер социальной поддержки ветеранов по бесплатному проезду по территории Свердловской области на автомобильном транспорте общего пользования (кроме такси) в междугородном сообщении, на железнодорожном и водном транспорте в пригородном сообщении, а также по оплате в размере 50 процентов стоимости проезда по территории Свердловской области на железнодорожном и водном транспорте в пригородном сообщении, утвержденному статьей 14 Закона Свердловской области от 25 ноября 2004 года № 190-ОЗ «О социальной поддержке ветеранов в Свердловской области» (далее – Закон Свердловской области от 25 ноября 2004 года № 190-ОЗ), меры социальной поддержки по проезду предоставляются гражданам, для которых они установлены, при предъявлении удостоверения, дающего право на получение мер социальной поддержки.</w:t>
      </w:r>
    </w:p>
    <w:p w14:paraId="04286492" w14:textId="77777777" w:rsidR="00504D1B" w:rsidRPr="00504D1B" w:rsidRDefault="00504D1B" w:rsidP="00504D1B">
      <w:r w:rsidRPr="00504D1B">
        <w:pict w14:anchorId="23B59FCC">
          <v:rect id="_x0000_i1025" style="width:0;height:0" o:hralign="center" o:hrstd="t" o:hrnoshade="t" o:hr="t" fillcolor="black" stroked="f"/>
        </w:pict>
      </w:r>
    </w:p>
    <w:p w14:paraId="1CA6F1CF" w14:textId="77777777" w:rsidR="00504D1B" w:rsidRPr="00504D1B" w:rsidRDefault="00504D1B" w:rsidP="00504D1B">
      <w:r w:rsidRPr="00504D1B">
        <w:t>Законом Свердловской области от 30 сентября 2022 года № 110-ОЗ внесены изменения в статью 14 Закона Свердловской области от 25 ноября 2004 года № 190-ОЗ, в соответствии с которыми с 1 января 2024 года меры социальной поддержки по проезду будут предоставляться гражданам, для которых они установлены, при предъявлении Единой социальной карты (далее – ЕСК), а также паспорта или иного документа, удостоверяющего личность.</w:t>
      </w:r>
    </w:p>
    <w:p w14:paraId="4B975197" w14:textId="77777777" w:rsidR="00504D1B" w:rsidRPr="00504D1B" w:rsidRDefault="00504D1B" w:rsidP="00504D1B">
      <w:r w:rsidRPr="00504D1B">
        <w:pict w14:anchorId="09C0237D">
          <v:rect id="_x0000_i1026" style="width:0;height:0" o:hralign="center" o:hrstd="t" o:hrnoshade="t" o:hr="t" fillcolor="black" stroked="f"/>
        </w:pict>
      </w:r>
    </w:p>
    <w:p w14:paraId="0721DAF6" w14:textId="77777777" w:rsidR="00504D1B" w:rsidRPr="00504D1B" w:rsidRDefault="00504D1B" w:rsidP="00504D1B">
      <w:r w:rsidRPr="00504D1B">
        <w:rPr>
          <w:b/>
          <w:bCs/>
          <w:i/>
          <w:iCs/>
        </w:rPr>
        <w:t>Таким образом, для того, чтобы воспользоваться мерами социальной поддержки по проезду с 1 января 2024 года гражданам, для которых такие меры установлены законодательством Свердловской области, необходимо получить ЕСК в срок до 31 декабря 2023 года.</w:t>
      </w:r>
    </w:p>
    <w:p w14:paraId="38D9BF52" w14:textId="77777777" w:rsidR="00504D1B" w:rsidRPr="00504D1B" w:rsidRDefault="00504D1B" w:rsidP="00504D1B">
      <w:r w:rsidRPr="00504D1B">
        <w:pict w14:anchorId="2B1E25BD">
          <v:rect id="_x0000_i1027" style="width:0;height:0" o:hralign="center" o:hrstd="t" o:hrnoshade="t" o:hr="t" fillcolor="black" stroked="f"/>
        </w:pict>
      </w:r>
    </w:p>
    <w:p w14:paraId="148D9039" w14:textId="77777777" w:rsidR="00504D1B" w:rsidRPr="00504D1B" w:rsidRDefault="00504D1B" w:rsidP="00504D1B">
      <w:r w:rsidRPr="00504D1B">
        <w:t>Выпуск ЕСК с расчетным (финансовым) приложением осуществляется банками-</w:t>
      </w:r>
      <w:proofErr w:type="spellStart"/>
      <w:r w:rsidRPr="00504D1B">
        <w:t>соэмитентами</w:t>
      </w:r>
      <w:proofErr w:type="spellEnd"/>
      <w:r w:rsidRPr="00504D1B">
        <w:t xml:space="preserve"> ЕСК. Для выдачи ЕСК с расчетным приложением жители Свердловской области могут обратиться в пункты приема-выдачи, определенные банками-</w:t>
      </w:r>
      <w:proofErr w:type="spellStart"/>
      <w:r w:rsidRPr="00504D1B">
        <w:t>соэмитентами</w:t>
      </w:r>
      <w:proofErr w:type="spellEnd"/>
      <w:r w:rsidRPr="00504D1B">
        <w:t xml:space="preserve"> ЕСК.</w:t>
      </w:r>
    </w:p>
    <w:p w14:paraId="15E28F9C" w14:textId="77777777" w:rsidR="00504D1B" w:rsidRPr="00504D1B" w:rsidRDefault="00504D1B" w:rsidP="00504D1B">
      <w:r w:rsidRPr="00504D1B">
        <w:t>Обращаем внимание, что ЕСК с расчетным приложением позволяет гражданам получать социальные выплаты и иные денежные средства, а также обладает возможностью безналичной оплаты товаров и услуг в предприятиях торговли и сервиса.</w:t>
      </w:r>
    </w:p>
    <w:p w14:paraId="2FAC104A" w14:textId="77777777" w:rsidR="00504D1B" w:rsidRPr="00504D1B" w:rsidRDefault="00504D1B" w:rsidP="00504D1B">
      <w:r w:rsidRPr="00504D1B">
        <w:t>Для выдачи ЕСК, имеющей только нефинансовые приложения, жители Свердловской области могут обратиться в пункты приема-выдачи, определенные оператором ЕСК ООО «САПФИР-ЭКСПЕРТ».</w:t>
      </w:r>
    </w:p>
    <w:p w14:paraId="47F4D95C" w14:textId="77777777" w:rsidR="003A3A1D" w:rsidRDefault="003A3A1D">
      <w:bookmarkStart w:id="0" w:name="_GoBack"/>
      <w:bookmarkEnd w:id="0"/>
    </w:p>
    <w:sectPr w:rsidR="003A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31B3F"/>
    <w:multiLevelType w:val="multilevel"/>
    <w:tmpl w:val="0A00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74D1"/>
    <w:multiLevelType w:val="multilevel"/>
    <w:tmpl w:val="9C4C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D0E33"/>
    <w:multiLevelType w:val="multilevel"/>
    <w:tmpl w:val="BFD4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D4"/>
    <w:rsid w:val="003A3A1D"/>
    <w:rsid w:val="00430FD4"/>
    <w:rsid w:val="0050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0ACBC-0F97-4357-A415-89EFA094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Церр С.Я.</dc:creator>
  <cp:keywords/>
  <dc:description/>
  <cp:lastModifiedBy>Церр С.Я.</cp:lastModifiedBy>
  <cp:revision>2</cp:revision>
  <dcterms:created xsi:type="dcterms:W3CDTF">2023-10-24T04:12:00Z</dcterms:created>
  <dcterms:modified xsi:type="dcterms:W3CDTF">2023-10-24T04:12:00Z</dcterms:modified>
</cp:coreProperties>
</file>